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E73F" w14:textId="34B29C04" w:rsidR="008404A4" w:rsidRPr="008404A4" w:rsidRDefault="009E0DD8" w:rsidP="008404A4">
      <w:pPr>
        <w:tabs>
          <w:tab w:val="left" w:pos="993"/>
        </w:tabs>
        <w:ind w:right="-1" w:firstLine="567"/>
        <w:jc w:val="both"/>
        <w:rPr>
          <w:b/>
          <w:bCs/>
        </w:rPr>
      </w:pPr>
      <w:r w:rsidRPr="00613529">
        <w:rPr>
          <w:b/>
        </w:rPr>
        <w:t>И</w:t>
      </w:r>
      <w:r w:rsidR="00971500" w:rsidRPr="00613529">
        <w:rPr>
          <w:b/>
        </w:rPr>
        <w:t>нформация о результатах</w:t>
      </w:r>
      <w:r w:rsidRPr="00613529">
        <w:rPr>
          <w:b/>
        </w:rPr>
        <w:t xml:space="preserve"> </w:t>
      </w:r>
      <w:r w:rsidR="007A396B" w:rsidRPr="00613529">
        <w:rPr>
          <w:b/>
        </w:rPr>
        <w:t xml:space="preserve">проверки </w:t>
      </w:r>
      <w:r w:rsidR="00613529" w:rsidRPr="00613529">
        <w:rPr>
          <w:b/>
        </w:rPr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613529">
        <w:rPr>
          <w:b/>
          <w:bCs/>
        </w:rPr>
        <w:t xml:space="preserve">товаров, работ, услуг для обеспечения муниципальных нужд в отношении отдельных закупок для обеспечения </w:t>
      </w:r>
      <w:r w:rsidR="00613529" w:rsidRPr="008404A4">
        <w:rPr>
          <w:b/>
          <w:bCs/>
        </w:rPr>
        <w:t xml:space="preserve">муниципальных нужд </w:t>
      </w:r>
      <w:r w:rsidR="00684E6E">
        <w:rPr>
          <w:b/>
          <w:bCs/>
        </w:rPr>
        <w:t>Управлением культуры, спорта и молодёжи Администрации муниципального образования «Муниципальный округ Можгинский район Удмуртской Республики»</w:t>
      </w:r>
      <w:r w:rsidR="008404A4" w:rsidRPr="008404A4">
        <w:rPr>
          <w:b/>
          <w:bCs/>
        </w:rPr>
        <w:t>.</w:t>
      </w:r>
    </w:p>
    <w:p w14:paraId="1FAA1249" w14:textId="63E9B4DD" w:rsidR="008404A4" w:rsidRPr="00684E6E" w:rsidRDefault="00AC2EEF" w:rsidP="008404A4">
      <w:pPr>
        <w:tabs>
          <w:tab w:val="left" w:pos="993"/>
        </w:tabs>
        <w:ind w:right="-1" w:firstLine="567"/>
        <w:jc w:val="both"/>
        <w:rPr>
          <w:bCs/>
          <w:color w:val="0070C0"/>
        </w:rPr>
      </w:pPr>
      <w:r w:rsidRPr="00613529">
        <w:t>В соответствии с планом контрольн</w:t>
      </w:r>
      <w:r w:rsidR="00D440B9" w:rsidRPr="00613529">
        <w:t>ых мероприятий</w:t>
      </w:r>
      <w:r w:rsidRPr="00613529">
        <w:t xml:space="preserve"> по осуществлению внутреннего муниципального финансового контроля </w:t>
      </w:r>
      <w:r w:rsidR="00D440B9" w:rsidRPr="00613529">
        <w:t>Управлени</w:t>
      </w:r>
      <w:r w:rsidR="00F939D1">
        <w:t>я</w:t>
      </w:r>
      <w:r w:rsidR="00D440B9" w:rsidRPr="00613529">
        <w:t xml:space="preserve"> финансов Администрации муниципального образования «Можгинский район» </w:t>
      </w:r>
      <w:r w:rsidRPr="00613529">
        <w:t>на 20</w:t>
      </w:r>
      <w:r w:rsidR="00D440B9" w:rsidRPr="00613529">
        <w:t>2</w:t>
      </w:r>
      <w:r w:rsidR="00684E6E">
        <w:t>2</w:t>
      </w:r>
      <w:r w:rsidRPr="00613529">
        <w:t xml:space="preserve"> год</w:t>
      </w:r>
      <w:r w:rsidR="0007392E" w:rsidRPr="00613529">
        <w:t xml:space="preserve"> и </w:t>
      </w:r>
      <w:r w:rsidR="00A81CE0" w:rsidRPr="00613529">
        <w:t>приказом</w:t>
      </w:r>
      <w:r w:rsidR="00AE7703" w:rsidRPr="00613529">
        <w:t xml:space="preserve"> Управления </w:t>
      </w:r>
      <w:r w:rsidR="00AE7703" w:rsidRPr="006B36F7">
        <w:t>финансов</w:t>
      </w:r>
      <w:r w:rsidR="0007392E" w:rsidRPr="006B36F7">
        <w:t xml:space="preserve"> от </w:t>
      </w:r>
      <w:r w:rsidR="00CE1D5D" w:rsidRPr="006B36F7">
        <w:t>22</w:t>
      </w:r>
      <w:r w:rsidR="0007392E" w:rsidRPr="006B36F7">
        <w:t>.</w:t>
      </w:r>
      <w:r w:rsidR="00CE1D5D" w:rsidRPr="006B36F7">
        <w:t>02</w:t>
      </w:r>
      <w:r w:rsidR="0007392E" w:rsidRPr="006B36F7">
        <w:t>.20</w:t>
      </w:r>
      <w:r w:rsidR="00D440B9" w:rsidRPr="006B36F7">
        <w:t>2</w:t>
      </w:r>
      <w:r w:rsidR="00CE1D5D" w:rsidRPr="006B36F7">
        <w:t>2</w:t>
      </w:r>
      <w:r w:rsidR="00221DAC" w:rsidRPr="006B36F7">
        <w:t xml:space="preserve">г. </w:t>
      </w:r>
      <w:r w:rsidR="0007392E" w:rsidRPr="006B36F7">
        <w:t>№</w:t>
      </w:r>
      <w:r w:rsidR="006B36F7" w:rsidRPr="006B36F7">
        <w:t>15</w:t>
      </w:r>
      <w:r w:rsidR="00AC5D29" w:rsidRPr="006B36F7">
        <w:t xml:space="preserve"> </w:t>
      </w:r>
      <w:r w:rsidR="0007392E" w:rsidRPr="006B36F7">
        <w:t>в период</w:t>
      </w:r>
      <w:r w:rsidR="00D13F5C" w:rsidRPr="006B36F7">
        <w:t xml:space="preserve"> с </w:t>
      </w:r>
      <w:r w:rsidR="00CE1D5D" w:rsidRPr="006B36F7">
        <w:t>2</w:t>
      </w:r>
      <w:r w:rsidR="006B36F7" w:rsidRPr="006B36F7">
        <w:t xml:space="preserve">4 февраля </w:t>
      </w:r>
      <w:r w:rsidR="00AC5D29" w:rsidRPr="006B36F7">
        <w:t xml:space="preserve">по </w:t>
      </w:r>
      <w:r w:rsidR="008404A4" w:rsidRPr="006B36F7">
        <w:t>2</w:t>
      </w:r>
      <w:r w:rsidR="006B36F7" w:rsidRPr="006B36F7">
        <w:t>3</w:t>
      </w:r>
      <w:r w:rsidR="00AC5D29" w:rsidRPr="006B36F7">
        <w:t xml:space="preserve"> </w:t>
      </w:r>
      <w:r w:rsidR="006B36F7" w:rsidRPr="006B36F7">
        <w:t>марта</w:t>
      </w:r>
      <w:r w:rsidRPr="006B36F7">
        <w:t xml:space="preserve"> 20</w:t>
      </w:r>
      <w:r w:rsidR="00D440B9" w:rsidRPr="006B36F7">
        <w:t>2</w:t>
      </w:r>
      <w:r w:rsidR="006B36F7" w:rsidRPr="006B36F7">
        <w:t>2</w:t>
      </w:r>
      <w:r w:rsidRPr="006B36F7">
        <w:t>г</w:t>
      </w:r>
      <w:r w:rsidR="003A4D43" w:rsidRPr="006B36F7">
        <w:t>.</w:t>
      </w:r>
      <w:r w:rsidR="00A81CE0" w:rsidRPr="006B36F7">
        <w:t xml:space="preserve"> п</w:t>
      </w:r>
      <w:r w:rsidRPr="006B36F7">
        <w:t xml:space="preserve">роведена </w:t>
      </w:r>
      <w:r w:rsidRPr="00684E6E">
        <w:t xml:space="preserve">плановая проверка </w:t>
      </w:r>
      <w:r w:rsidR="00613529" w:rsidRPr="00684E6E"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684E6E">
        <w:rPr>
          <w:bCs/>
        </w:rPr>
        <w:t xml:space="preserve">товаров, работ, услуг для обеспечения муниципальных нужд в отношении отдельных закупок для обеспечения муниципальных нужд </w:t>
      </w:r>
      <w:r w:rsidR="00684E6E" w:rsidRPr="00684E6E">
        <w:t>Управлением культуры, спорта и молодёжи Администрации муниципального образования «Муниципальный округ Можгинский район Удмуртской Республики».</w:t>
      </w:r>
    </w:p>
    <w:p w14:paraId="5A8C4F69" w14:textId="323AACFC" w:rsidR="00AC2EEF" w:rsidRPr="00684E6E" w:rsidRDefault="003A4D43" w:rsidP="00613529">
      <w:pPr>
        <w:ind w:firstLine="567"/>
        <w:jc w:val="both"/>
      </w:pPr>
      <w:r w:rsidRPr="00684E6E">
        <w:t>Проверяемый период с 01.01.20</w:t>
      </w:r>
      <w:r w:rsidR="00613529" w:rsidRPr="00684E6E">
        <w:t>2</w:t>
      </w:r>
      <w:r w:rsidR="00684E6E" w:rsidRPr="00684E6E">
        <w:t>1</w:t>
      </w:r>
      <w:r w:rsidRPr="00684E6E">
        <w:t xml:space="preserve">г. по </w:t>
      </w:r>
      <w:r w:rsidR="00684E6E" w:rsidRPr="00684E6E">
        <w:t>28</w:t>
      </w:r>
      <w:r w:rsidRPr="00684E6E">
        <w:t>.</w:t>
      </w:r>
      <w:r w:rsidR="00097AD1" w:rsidRPr="00684E6E">
        <w:t>0</w:t>
      </w:r>
      <w:r w:rsidR="00684E6E" w:rsidRPr="00684E6E">
        <w:t>2</w:t>
      </w:r>
      <w:r w:rsidRPr="00684E6E">
        <w:t>.20</w:t>
      </w:r>
      <w:r w:rsidR="00613529" w:rsidRPr="00684E6E">
        <w:t>2</w:t>
      </w:r>
      <w:r w:rsidR="00684E6E" w:rsidRPr="00684E6E">
        <w:t>2</w:t>
      </w:r>
      <w:r w:rsidRPr="00684E6E">
        <w:t>г.</w:t>
      </w:r>
      <w:r w:rsidR="007730E2" w:rsidRPr="00684E6E">
        <w:t xml:space="preserve"> </w:t>
      </w:r>
    </w:p>
    <w:p w14:paraId="53CF67A1" w14:textId="77777777" w:rsidR="001919AC" w:rsidRPr="00684E6E" w:rsidRDefault="00A81CE0" w:rsidP="00613529">
      <w:pPr>
        <w:pStyle w:val="a4"/>
        <w:ind w:firstLine="567"/>
        <w:jc w:val="both"/>
        <w:rPr>
          <w:sz w:val="24"/>
          <w:szCs w:val="24"/>
        </w:rPr>
      </w:pPr>
      <w:r w:rsidRPr="00684E6E">
        <w:rPr>
          <w:sz w:val="24"/>
          <w:szCs w:val="24"/>
        </w:rPr>
        <w:t>Проверкой у</w:t>
      </w:r>
      <w:r w:rsidR="00AC2EEF" w:rsidRPr="00684E6E">
        <w:rPr>
          <w:sz w:val="24"/>
          <w:szCs w:val="24"/>
        </w:rPr>
        <w:t>становлен</w:t>
      </w:r>
      <w:r w:rsidR="001919AC" w:rsidRPr="00684E6E">
        <w:rPr>
          <w:sz w:val="24"/>
          <w:szCs w:val="24"/>
        </w:rPr>
        <w:t xml:space="preserve">ы отдельные нарушения законодательства Российской Федерации о контрактной системе в сфере закупок </w:t>
      </w:r>
      <w:r w:rsidR="00AA5129" w:rsidRPr="00684E6E">
        <w:rPr>
          <w:bCs/>
          <w:sz w:val="24"/>
          <w:szCs w:val="24"/>
        </w:rPr>
        <w:t>товаров, работ, услуг</w:t>
      </w:r>
      <w:r w:rsidR="00097AD1" w:rsidRPr="00684E6E">
        <w:rPr>
          <w:bCs/>
          <w:sz w:val="24"/>
          <w:szCs w:val="24"/>
        </w:rPr>
        <w:t>.</w:t>
      </w:r>
      <w:r w:rsidR="00AC2EEF" w:rsidRPr="00684E6E">
        <w:rPr>
          <w:sz w:val="24"/>
          <w:szCs w:val="24"/>
        </w:rPr>
        <w:t xml:space="preserve"> </w:t>
      </w:r>
    </w:p>
    <w:p w14:paraId="74F49757" w14:textId="77777777" w:rsidR="006B36F7" w:rsidRPr="006B36F7" w:rsidRDefault="006B36F7" w:rsidP="006B36F7">
      <w:pPr>
        <w:pStyle w:val="a4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r w:rsidRPr="006B36F7">
        <w:rPr>
          <w:sz w:val="24"/>
          <w:szCs w:val="24"/>
        </w:rPr>
        <w:t xml:space="preserve">Нефинансовые нарушения: </w:t>
      </w:r>
    </w:p>
    <w:p w14:paraId="481E6453" w14:textId="0B3F24BE" w:rsidR="006B36F7" w:rsidRPr="006B36F7" w:rsidRDefault="006B36F7" w:rsidP="006B36F7">
      <w:pPr>
        <w:pStyle w:val="a4"/>
        <w:widowControl w:val="0"/>
        <w:tabs>
          <w:tab w:val="left" w:pos="851"/>
        </w:tabs>
        <w:ind w:firstLine="567"/>
        <w:jc w:val="both"/>
        <w:outlineLvl w:val="0"/>
        <w:rPr>
          <w:sz w:val="24"/>
          <w:szCs w:val="24"/>
        </w:rPr>
      </w:pPr>
      <w:bookmarkStart w:id="0" w:name="_Hlk99956181"/>
      <w:r w:rsidRPr="006B36F7">
        <w:rPr>
          <w:sz w:val="24"/>
          <w:szCs w:val="24"/>
        </w:rPr>
        <w:t xml:space="preserve">1.1. В нарушение статей 34, 94 Закона о контрактной системе выявлено несоблюдение условий </w:t>
      </w:r>
      <w:r w:rsidRPr="006B36F7">
        <w:rPr>
          <w:sz w:val="24"/>
          <w:szCs w:val="24"/>
          <w:shd w:val="clear" w:color="auto" w:fill="FFFFFF"/>
        </w:rPr>
        <w:t>реализации муниципальных контрактов в части своевременности расчётов по контрактам</w:t>
      </w:r>
      <w:r w:rsidRPr="006B36F7">
        <w:rPr>
          <w:sz w:val="24"/>
          <w:szCs w:val="24"/>
        </w:rPr>
        <w:t xml:space="preserve"> на общую сумму 900,0 руб. (договор №21484AS000222 от 19.01.2021г.), что содержит признаки административного правонарушения, предусмотренного частью 1 статьи 7.32.5. Кодекса Российской Федерации об административных правонарушениях.</w:t>
      </w:r>
      <w:bookmarkEnd w:id="0"/>
    </w:p>
    <w:p w14:paraId="50FBA555" w14:textId="77777777" w:rsidR="006B36F7" w:rsidRPr="006B36F7" w:rsidRDefault="006B36F7" w:rsidP="006B36F7">
      <w:pPr>
        <w:pStyle w:val="a4"/>
        <w:ind w:firstLine="567"/>
        <w:jc w:val="both"/>
        <w:rPr>
          <w:sz w:val="24"/>
          <w:szCs w:val="24"/>
        </w:rPr>
      </w:pPr>
      <w:bookmarkStart w:id="1" w:name="_Hlk99956229"/>
      <w:r w:rsidRPr="006B36F7">
        <w:rPr>
          <w:sz w:val="24"/>
          <w:szCs w:val="24"/>
        </w:rPr>
        <w:t>2. Обобщённые сведения о других установленных нарушениях законодательства:</w:t>
      </w:r>
    </w:p>
    <w:p w14:paraId="61029E45" w14:textId="77777777" w:rsidR="006B36F7" w:rsidRPr="00D055FD" w:rsidRDefault="006B36F7" w:rsidP="006B36F7">
      <w:pPr>
        <w:autoSpaceDE w:val="0"/>
        <w:autoSpaceDN w:val="0"/>
        <w:adjustRightInd w:val="0"/>
        <w:ind w:firstLine="567"/>
        <w:jc w:val="both"/>
      </w:pPr>
      <w:r>
        <w:rPr>
          <w:shd w:val="clear" w:color="auto" w:fill="FFFFFF"/>
        </w:rPr>
        <w:t xml:space="preserve">2.1. </w:t>
      </w:r>
      <w:r w:rsidRPr="00D055FD">
        <w:rPr>
          <w:shd w:val="clear" w:color="auto" w:fill="FFFFFF"/>
        </w:rPr>
        <w:t>В</w:t>
      </w:r>
      <w:r w:rsidRPr="00D055FD">
        <w:rPr>
          <w:rFonts w:eastAsiaTheme="minorHAnsi"/>
          <w:lang w:eastAsia="en-US"/>
        </w:rPr>
        <w:t xml:space="preserve"> должностной инструкции </w:t>
      </w:r>
      <w:r w:rsidRPr="00D055FD">
        <w:rPr>
          <w:shd w:val="clear" w:color="auto" w:fill="FFFFFF"/>
        </w:rPr>
        <w:t>о</w:t>
      </w:r>
      <w:r w:rsidRPr="00D055FD">
        <w:t xml:space="preserve">тветственного </w:t>
      </w:r>
      <w:r w:rsidRPr="008700B1">
        <w:t>за выполнение полномочий по осуществлению закупок товаров, работ, услуг</w:t>
      </w:r>
      <w:r w:rsidRPr="00D055FD">
        <w:rPr>
          <w:rFonts w:eastAsiaTheme="minorHAnsi"/>
          <w:lang w:eastAsia="en-US"/>
        </w:rPr>
        <w:t xml:space="preserve"> </w:t>
      </w:r>
      <w:r w:rsidRPr="00D055FD">
        <w:t>трудовые функции утверждены некорректно.</w:t>
      </w:r>
    </w:p>
    <w:p w14:paraId="3C7EA897" w14:textId="77777777" w:rsidR="006B36F7" w:rsidRDefault="006B36F7" w:rsidP="006B36F7">
      <w:pPr>
        <w:autoSpaceDE w:val="0"/>
        <w:autoSpaceDN w:val="0"/>
        <w:adjustRightInd w:val="0"/>
        <w:ind w:firstLine="567"/>
        <w:jc w:val="both"/>
      </w:pPr>
      <w:r w:rsidRPr="00D055FD">
        <w:t>2.2. В П</w:t>
      </w:r>
      <w:r w:rsidRPr="00D055FD">
        <w:rPr>
          <w:shd w:val="clear" w:color="auto" w:fill="FFFFFF"/>
        </w:rPr>
        <w:t xml:space="preserve">риказах </w:t>
      </w:r>
      <w:r w:rsidRPr="00D055FD">
        <w:t xml:space="preserve">МКУ «ЦБ по обслуживанию учреждений Можгинского района» «О поручении дополнительной работы» в перечне дополнительной работы </w:t>
      </w:r>
      <w:r>
        <w:t>полномочия контрактного управляющего</w:t>
      </w:r>
      <w:r w:rsidRPr="00D055FD">
        <w:t xml:space="preserve"> отражены </w:t>
      </w:r>
      <w:r>
        <w:t>не в полном объёме.</w:t>
      </w:r>
    </w:p>
    <w:p w14:paraId="6216756E" w14:textId="77777777" w:rsidR="006B36F7" w:rsidRPr="008700B1" w:rsidRDefault="006B36F7" w:rsidP="006B36F7">
      <w:pPr>
        <w:pStyle w:val="a4"/>
        <w:ind w:right="-1" w:firstLine="567"/>
        <w:jc w:val="both"/>
        <w:rPr>
          <w:sz w:val="24"/>
          <w:szCs w:val="24"/>
        </w:rPr>
      </w:pPr>
      <w:r w:rsidRPr="008700B1">
        <w:rPr>
          <w:sz w:val="24"/>
          <w:szCs w:val="24"/>
        </w:rPr>
        <w:t xml:space="preserve">2.3. В нарушение части 2 статьи 38 Закона №44-ФЗ в период с 01 июля 2021г. по 06 августа 2021г. закупки Управлением культуры осуществлялись при отсутствии назначенного ответственного лица за выполнение полномочий по осуществлению закупок товаров, работ, услуг. </w:t>
      </w:r>
    </w:p>
    <w:p w14:paraId="12A3EF3B" w14:textId="77777777" w:rsidR="006B36F7" w:rsidRDefault="006B36F7" w:rsidP="006B36F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700B1">
        <w:rPr>
          <w:shd w:val="clear" w:color="auto" w:fill="FFFFFF"/>
        </w:rPr>
        <w:t xml:space="preserve">2.4. </w:t>
      </w:r>
      <w:r w:rsidRPr="008700B1">
        <w:t>В нарушение</w:t>
      </w:r>
      <w:r w:rsidRPr="00BA320B">
        <w:t xml:space="preserve"> требовани</w:t>
      </w:r>
      <w:r>
        <w:t>й</w:t>
      </w:r>
      <w:r w:rsidRPr="00BA320B">
        <w:t xml:space="preserve"> постановления </w:t>
      </w:r>
      <w:r w:rsidRPr="00BA320B">
        <w:rPr>
          <w:rFonts w:eastAsiaTheme="minorHAnsi"/>
          <w:lang w:eastAsia="en-US"/>
        </w:rPr>
        <w:t xml:space="preserve">Правительства Российской Федерации </w:t>
      </w:r>
      <w:r>
        <w:rPr>
          <w:rFonts w:eastAsiaTheme="minorHAnsi"/>
          <w:lang w:eastAsia="en-US"/>
        </w:rPr>
        <w:t xml:space="preserve">№1279 </w:t>
      </w:r>
      <w:r w:rsidRPr="00BA320B">
        <w:rPr>
          <w:rFonts w:eastAsiaTheme="minorHAnsi"/>
          <w:lang w:eastAsia="en-US"/>
        </w:rPr>
        <w:t xml:space="preserve">от </w:t>
      </w:r>
      <w:smartTag w:uri="urn:schemas-microsoft-com:office:smarttags" w:element="date">
        <w:smartTagPr>
          <w:attr w:name="Year" w:val="2019"/>
          <w:attr w:name="Day" w:val="30"/>
          <w:attr w:name="Month" w:val="9"/>
          <w:attr w:name="ls" w:val="trans"/>
        </w:smartTagPr>
        <w:r w:rsidRPr="00BA320B">
          <w:rPr>
            <w:rFonts w:eastAsiaTheme="minorHAnsi"/>
            <w:lang w:eastAsia="en-US"/>
          </w:rPr>
          <w:t>30 сентября 2019г.</w:t>
        </w:r>
      </w:smartTag>
      <w:r>
        <w:rPr>
          <w:rFonts w:eastAsiaTheme="minorHAnsi"/>
          <w:lang w:eastAsia="en-US"/>
        </w:rPr>
        <w:t xml:space="preserve"> </w:t>
      </w:r>
      <w:r w:rsidRPr="00335DA3">
        <w:t xml:space="preserve">план-график на 2022 год </w:t>
      </w:r>
      <w:r w:rsidRPr="00335DA3">
        <w:rPr>
          <w:shd w:val="clear" w:color="auto" w:fill="FFFFFF"/>
        </w:rPr>
        <w:t xml:space="preserve">утверждён Заказчиком с нарушением срока, т.е. по истечении десяти рабочих дней после </w:t>
      </w:r>
      <w:r w:rsidRPr="00335DA3">
        <w:rPr>
          <w:rFonts w:eastAsiaTheme="minorHAnsi"/>
          <w:lang w:eastAsia="en-US"/>
        </w:rPr>
        <w:t xml:space="preserve">доведения Управлению культуры </w:t>
      </w:r>
      <w:r w:rsidRPr="00335DA3">
        <w:t>лимитов бюджетных обязательств</w:t>
      </w:r>
      <w:r w:rsidRPr="00BA320B">
        <w:rPr>
          <w:rFonts w:eastAsiaTheme="minorHAnsi"/>
          <w:lang w:eastAsia="en-US"/>
        </w:rPr>
        <w:t>.</w:t>
      </w:r>
    </w:p>
    <w:p w14:paraId="361D5DFC" w14:textId="77777777" w:rsidR="006B36F7" w:rsidRDefault="006B36F7" w:rsidP="006B36F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2.</w:t>
      </w:r>
      <w:r w:rsidRPr="006002FA">
        <w:t xml:space="preserve">5. </w:t>
      </w:r>
      <w:r w:rsidRPr="008A6D77">
        <w:t xml:space="preserve">В нарушение </w:t>
      </w:r>
      <w:r w:rsidRPr="008A6D77">
        <w:rPr>
          <w:shd w:val="clear" w:color="auto" w:fill="FFFFFF"/>
        </w:rPr>
        <w:t xml:space="preserve">пункта 2 </w:t>
      </w:r>
      <w:r w:rsidRPr="00335DA3">
        <w:t xml:space="preserve">Совместного приказа Министерства экономического развития Российской Федерации и Федерального казначейства №182/7н от 31.03.2015г. план-график закупок на 2022 год размещён </w:t>
      </w:r>
      <w:r w:rsidRPr="00335DA3">
        <w:rPr>
          <w:shd w:val="clear" w:color="auto" w:fill="FFFFFF"/>
        </w:rPr>
        <w:t xml:space="preserve">Заказчиком </w:t>
      </w:r>
      <w:r w:rsidRPr="00335DA3">
        <w:t xml:space="preserve">на </w:t>
      </w:r>
      <w:r w:rsidRPr="00335DA3">
        <w:rPr>
          <w:lang w:eastAsia="en-US"/>
        </w:rPr>
        <w:t>ЕИС</w:t>
      </w:r>
      <w:r w:rsidRPr="00335DA3">
        <w:rPr>
          <w:shd w:val="clear" w:color="auto" w:fill="FFFFFF"/>
        </w:rPr>
        <w:t xml:space="preserve"> с нарушением срока, т.е. </w:t>
      </w:r>
      <w:r w:rsidRPr="00335DA3">
        <w:t>позднее одного календарного месяца после принятия решения о бюджете</w:t>
      </w:r>
      <w:r>
        <w:t xml:space="preserve">, </w:t>
      </w:r>
      <w:r w:rsidRPr="00606A91">
        <w:t xml:space="preserve">что содержит признаки административного правонарушения, предусмотренного </w:t>
      </w:r>
      <w:r>
        <w:rPr>
          <w:rFonts w:eastAsiaTheme="minorHAnsi"/>
          <w:bCs/>
          <w:lang w:eastAsia="en-US"/>
        </w:rPr>
        <w:t xml:space="preserve">частью 4 статьи </w:t>
      </w:r>
      <w:r w:rsidRPr="00A44DB0">
        <w:rPr>
          <w:rFonts w:eastAsiaTheme="minorHAnsi"/>
          <w:bCs/>
          <w:lang w:eastAsia="en-US"/>
        </w:rPr>
        <w:t xml:space="preserve">7.29.3. </w:t>
      </w:r>
      <w:r w:rsidRPr="00A44DB0">
        <w:t>Кодекса Российской Федерации об административных правонарушениях</w:t>
      </w:r>
      <w:r w:rsidRPr="00A44DB0">
        <w:rPr>
          <w:rFonts w:eastAsiaTheme="minorHAnsi"/>
          <w:bCs/>
          <w:lang w:eastAsia="en-US"/>
        </w:rPr>
        <w:t xml:space="preserve"> (н</w:t>
      </w:r>
      <w:r w:rsidRPr="00A44DB0">
        <w:rPr>
          <w:rFonts w:eastAsiaTheme="minorHAnsi"/>
          <w:lang w:eastAsia="en-US"/>
        </w:rPr>
        <w:t>аруш</w:t>
      </w:r>
      <w:r>
        <w:rPr>
          <w:rFonts w:eastAsiaTheme="minorHAnsi"/>
          <w:lang w:eastAsia="en-US"/>
        </w:rPr>
        <w:t>ение срока утверждения плана-графика закупок и срока размещения плана-графика закупок в единой информационной системе в сфере закупок).</w:t>
      </w:r>
    </w:p>
    <w:p w14:paraId="1FAB6530" w14:textId="77777777" w:rsidR="006B36F7" w:rsidRDefault="006B36F7" w:rsidP="006B36F7">
      <w:pPr>
        <w:autoSpaceDE w:val="0"/>
        <w:autoSpaceDN w:val="0"/>
        <w:adjustRightInd w:val="0"/>
        <w:ind w:right="-1" w:firstLine="567"/>
        <w:jc w:val="both"/>
        <w:rPr>
          <w:shd w:val="clear" w:color="auto" w:fill="FFFFFF"/>
        </w:rPr>
      </w:pPr>
      <w:r>
        <w:rPr>
          <w:rFonts w:eastAsiaTheme="minorHAnsi"/>
          <w:lang w:eastAsia="en-US"/>
        </w:rPr>
        <w:t xml:space="preserve">2.6. </w:t>
      </w:r>
      <w:r w:rsidRPr="006002FA">
        <w:t xml:space="preserve">В нарушение </w:t>
      </w:r>
      <w:r w:rsidRPr="006002FA">
        <w:rPr>
          <w:shd w:val="clear" w:color="auto" w:fill="FFFFFF"/>
        </w:rPr>
        <w:t>части 1 статьи 16 З</w:t>
      </w:r>
      <w:r w:rsidRPr="006002FA">
        <w:t>акона №44-ФЗ Заказчиком произведены закупки товаров, работ и услуг, не включённые в план-график закупок товаров, работ, услуг на сумму 74 562,40 руб.</w:t>
      </w:r>
      <w:r>
        <w:t xml:space="preserve">, из них: в 2021 году на сумму 34 000,0 руб., в 2022 году – 40 562,40 </w:t>
      </w:r>
      <w:r>
        <w:lastRenderedPageBreak/>
        <w:t>руб</w:t>
      </w:r>
      <w:r w:rsidRPr="006002FA">
        <w:t xml:space="preserve">., что содержит признаки административного правонарушения, предусмотренного </w:t>
      </w:r>
      <w:r>
        <w:rPr>
          <w:rFonts w:eastAsiaTheme="minorHAnsi"/>
          <w:bCs/>
          <w:lang w:eastAsia="en-US"/>
        </w:rPr>
        <w:t xml:space="preserve">частью 4 статьи </w:t>
      </w:r>
      <w:r w:rsidRPr="00A44DB0">
        <w:rPr>
          <w:rFonts w:eastAsiaTheme="minorHAnsi"/>
          <w:bCs/>
          <w:lang w:eastAsia="en-US"/>
        </w:rPr>
        <w:t>7.29.3.</w:t>
      </w:r>
      <w:r>
        <w:rPr>
          <w:rFonts w:eastAsiaTheme="minorHAnsi"/>
          <w:bCs/>
          <w:lang w:eastAsia="en-US"/>
        </w:rPr>
        <w:t xml:space="preserve"> </w:t>
      </w:r>
      <w:r w:rsidRPr="006002FA">
        <w:t>Кодекса Российской Федерации об административных правонарушениях (</w:t>
      </w:r>
      <w:r w:rsidRPr="006002FA">
        <w:rPr>
          <w:shd w:val="clear" w:color="auto" w:fill="FFFFFF"/>
        </w:rPr>
        <w:t>неразмещение закупки в плане-графике закупок).</w:t>
      </w:r>
    </w:p>
    <w:p w14:paraId="0D55B7B6" w14:textId="77777777" w:rsidR="006B36F7" w:rsidRPr="006002FA" w:rsidRDefault="006B36F7" w:rsidP="006B36F7">
      <w:pPr>
        <w:ind w:right="-2" w:firstLine="567"/>
        <w:jc w:val="both"/>
      </w:pPr>
      <w:r>
        <w:t xml:space="preserve">2.7. </w:t>
      </w:r>
      <w:r w:rsidRPr="00957271">
        <w:rPr>
          <w:rFonts w:eastAsiaTheme="minorHAnsi"/>
          <w:lang w:eastAsia="en-US"/>
        </w:rPr>
        <w:t xml:space="preserve">В нарушение части 9 статьи 16 </w:t>
      </w:r>
      <w:r w:rsidRPr="00957271">
        <w:t xml:space="preserve">Закона о контрактной </w:t>
      </w:r>
      <w:r w:rsidRPr="006002FA">
        <w:t>системе</w:t>
      </w:r>
      <w:r>
        <w:t xml:space="preserve"> </w:t>
      </w:r>
      <w:r w:rsidRPr="006002FA">
        <w:t>не соблюдены сроки заключения контрактов в связи с изменением плана-графика закупок</w:t>
      </w:r>
      <w:r>
        <w:t xml:space="preserve"> на 2021 год</w:t>
      </w:r>
      <w:r w:rsidRPr="006002FA">
        <w:t xml:space="preserve"> (5 случаев)</w:t>
      </w:r>
      <w:r>
        <w:t>.</w:t>
      </w:r>
      <w:r w:rsidRPr="006002FA">
        <w:t xml:space="preserve"> </w:t>
      </w:r>
    </w:p>
    <w:p w14:paraId="2C75695B" w14:textId="77777777" w:rsidR="006B36F7" w:rsidRDefault="006B36F7" w:rsidP="006B36F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shd w:val="clear" w:color="auto" w:fill="FFFFFF"/>
        </w:rPr>
        <w:t xml:space="preserve">2.8. </w:t>
      </w:r>
      <w:r w:rsidRPr="002752CF">
        <w:t xml:space="preserve">В нарушение требований части 6 статьи 19 Закона №44-ФЗ </w:t>
      </w:r>
      <w:r>
        <w:rPr>
          <w:rFonts w:eastAsiaTheme="minorHAnsi"/>
          <w:lang w:eastAsia="en-US"/>
        </w:rPr>
        <w:t xml:space="preserve">нормативные затраты на обеспечение функций </w:t>
      </w:r>
      <w:r w:rsidRPr="002752CF">
        <w:t>Управления культуры и подведомственных ему казённых учреждений</w:t>
      </w:r>
      <w:r>
        <w:t xml:space="preserve"> н</w:t>
      </w:r>
      <w:r w:rsidRPr="002752CF">
        <w:t>е размещ</w:t>
      </w:r>
      <w:r>
        <w:t>е</w:t>
      </w:r>
      <w:r w:rsidRPr="002752CF">
        <w:t>н</w:t>
      </w:r>
      <w:r>
        <w:t>ы</w:t>
      </w:r>
      <w:r w:rsidRPr="002752CF">
        <w:t xml:space="preserve"> в </w:t>
      </w:r>
      <w:r>
        <w:rPr>
          <w:rFonts w:eastAsiaTheme="minorHAnsi"/>
          <w:lang w:eastAsia="en-US"/>
        </w:rPr>
        <w:t>единой информационной системе.</w:t>
      </w:r>
    </w:p>
    <w:p w14:paraId="2F57904A" w14:textId="77777777" w:rsidR="006B36F7" w:rsidRPr="00F45FAE" w:rsidRDefault="006B36F7" w:rsidP="006B36F7">
      <w:pPr>
        <w:widowControl w:val="0"/>
        <w:tabs>
          <w:tab w:val="left" w:pos="8122"/>
        </w:tabs>
        <w:autoSpaceDE w:val="0"/>
        <w:autoSpaceDN w:val="0"/>
        <w:adjustRightInd w:val="0"/>
        <w:ind w:firstLine="567"/>
        <w:jc w:val="both"/>
        <w:outlineLvl w:val="0"/>
      </w:pPr>
      <w:r w:rsidRPr="00F45FAE">
        <w:rPr>
          <w:shd w:val="clear" w:color="auto" w:fill="FFFFFF"/>
        </w:rPr>
        <w:t xml:space="preserve">2.9. </w:t>
      </w:r>
      <w:r>
        <w:t xml:space="preserve">В </w:t>
      </w:r>
      <w:r w:rsidRPr="004F7CF6">
        <w:t>нарушение части 1 статьи 34 Закона о контрактной системе договор</w:t>
      </w:r>
      <w:r>
        <w:t>ы</w:t>
      </w:r>
      <w:r w:rsidRPr="004F7CF6">
        <w:t xml:space="preserve"> (контракт</w:t>
      </w:r>
      <w:r>
        <w:t>ы</w:t>
      </w:r>
      <w:r w:rsidRPr="004F7CF6">
        <w:t xml:space="preserve">) не </w:t>
      </w:r>
      <w:r>
        <w:t>содержат соглашение сторон по всем</w:t>
      </w:r>
      <w:r w:rsidRPr="004F7CF6">
        <w:t xml:space="preserve"> существенны</w:t>
      </w:r>
      <w:r>
        <w:t>м</w:t>
      </w:r>
      <w:r w:rsidRPr="004F7CF6">
        <w:t xml:space="preserve"> условия</w:t>
      </w:r>
      <w:r>
        <w:t xml:space="preserve">м, </w:t>
      </w:r>
      <w:r w:rsidRPr="004F7CF6">
        <w:t xml:space="preserve">а именно в договорах (контрактах) не </w:t>
      </w:r>
      <w:r>
        <w:t>прописан</w:t>
      </w:r>
      <w:r w:rsidRPr="004F7CF6">
        <w:t xml:space="preserve"> объём оказываемых услуг (</w:t>
      </w:r>
      <w:r w:rsidRPr="00C66803">
        <w:t>4 случая</w:t>
      </w:r>
      <w:r w:rsidRPr="004F7CF6">
        <w:t>)</w:t>
      </w:r>
      <w:r>
        <w:t>.</w:t>
      </w:r>
    </w:p>
    <w:p w14:paraId="4D47449E" w14:textId="77777777" w:rsidR="006B36F7" w:rsidRPr="000A58B7" w:rsidRDefault="006B36F7" w:rsidP="006B36F7">
      <w:pPr>
        <w:widowControl w:val="0"/>
        <w:ind w:firstLine="567"/>
        <w:jc w:val="both"/>
        <w:outlineLvl w:val="0"/>
        <w:rPr>
          <w:color w:val="FF0000"/>
          <w:shd w:val="clear" w:color="auto" w:fill="FFFFFF"/>
        </w:rPr>
      </w:pPr>
      <w:r w:rsidRPr="00F45FAE">
        <w:t xml:space="preserve">2.10. </w:t>
      </w:r>
      <w:r w:rsidRPr="00F45FAE">
        <w:rPr>
          <w:shd w:val="clear" w:color="auto" w:fill="FFFFFF"/>
        </w:rPr>
        <w:t xml:space="preserve">В нарушение части 2 статьи 34 </w:t>
      </w:r>
      <w:r w:rsidRPr="00F45FAE">
        <w:t>Закона о контрактной системе</w:t>
      </w:r>
      <w:r w:rsidRPr="00F45FAE">
        <w:rPr>
          <w:shd w:val="clear" w:color="auto" w:fill="FFFFFF"/>
        </w:rPr>
        <w:t xml:space="preserve"> в контрактах не указано</w:t>
      </w:r>
      <w:r w:rsidRPr="00F45FAE">
        <w:rPr>
          <w:rFonts w:eastAsiaTheme="minorHAnsi"/>
          <w:lang w:eastAsia="en-US"/>
        </w:rPr>
        <w:t xml:space="preserve">, что цена контракта является твердой и определяется на весь срок исполнения </w:t>
      </w:r>
      <w:r w:rsidRPr="00772958">
        <w:rPr>
          <w:rFonts w:eastAsiaTheme="minorHAnsi"/>
          <w:lang w:eastAsia="en-US"/>
        </w:rPr>
        <w:t>контракта (4 случая).</w:t>
      </w:r>
    </w:p>
    <w:p w14:paraId="42204427" w14:textId="77777777" w:rsidR="006B36F7" w:rsidRPr="00772958" w:rsidRDefault="006B36F7" w:rsidP="006B36F7">
      <w:pPr>
        <w:ind w:firstLine="567"/>
        <w:jc w:val="both"/>
      </w:pPr>
      <w:r w:rsidRPr="00772958">
        <w:rPr>
          <w:shd w:val="clear" w:color="auto" w:fill="FFFFFF"/>
        </w:rPr>
        <w:t>2.11. В</w:t>
      </w:r>
      <w:r w:rsidRPr="00772958">
        <w:t xml:space="preserve"> нарушение части 13.1 статьи 34 З</w:t>
      </w:r>
      <w:r w:rsidRPr="00772958">
        <w:rPr>
          <w:shd w:val="clear" w:color="auto" w:fill="FFFFFF"/>
        </w:rPr>
        <w:t>акона</w:t>
      </w:r>
      <w:r w:rsidRPr="00772958">
        <w:t xml:space="preserve"> №44-ФЗ в контрактах, зак</w:t>
      </w:r>
      <w:r>
        <w:t>лючённых Управлением культуры</w:t>
      </w:r>
      <w:r w:rsidRPr="00772958">
        <w:t>, с</w:t>
      </w:r>
      <w:r w:rsidRPr="00772958">
        <w:rPr>
          <w:rFonts w:eastAsiaTheme="minorHAnsi"/>
          <w:lang w:eastAsia="en-US"/>
        </w:rPr>
        <w:t>рок оплаты заказчиком поставленного товара, выполненной работы (ее результатов), оказанной услуги, отдельных этапов исполнения контракта составляет более тридцати дней (8 случаев).</w:t>
      </w:r>
    </w:p>
    <w:p w14:paraId="6AE37571" w14:textId="77777777" w:rsidR="006B36F7" w:rsidRPr="00772958" w:rsidRDefault="006B36F7" w:rsidP="006B36F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72958">
        <w:rPr>
          <w:shd w:val="clear" w:color="auto" w:fill="FFFFFF"/>
        </w:rPr>
        <w:t>2.12. В</w:t>
      </w:r>
      <w:r w:rsidRPr="00772958">
        <w:t xml:space="preserve"> нарушение статьи 34 Закона о контрактной системе Заказчиком в контрактах указано – в части расчётов пени исходя из размера «</w:t>
      </w:r>
      <w:r w:rsidRPr="00772958">
        <w:rPr>
          <w:rFonts w:eastAsiaTheme="minorHAnsi"/>
          <w:lang w:eastAsia="en-US"/>
        </w:rPr>
        <w:t>ставки рефинансирования</w:t>
      </w:r>
      <w:r w:rsidRPr="00772958">
        <w:t>», следовало указать – исходя из размера «ключевой ставки» (1</w:t>
      </w:r>
      <w:r>
        <w:t>9</w:t>
      </w:r>
      <w:r w:rsidRPr="00772958">
        <w:t xml:space="preserve"> случаев).</w:t>
      </w:r>
    </w:p>
    <w:bookmarkEnd w:id="1"/>
    <w:p w14:paraId="66E84F66" w14:textId="2F179276" w:rsidR="00CC214E" w:rsidRPr="00CE1D5D" w:rsidRDefault="00CC214E" w:rsidP="00CC214E">
      <w:pPr>
        <w:tabs>
          <w:tab w:val="left" w:pos="567"/>
          <w:tab w:val="left" w:pos="18286"/>
        </w:tabs>
        <w:ind w:firstLine="567"/>
        <w:jc w:val="both"/>
      </w:pPr>
      <w:r w:rsidRPr="00CE1D5D">
        <w:t>П</w:t>
      </w:r>
      <w:r w:rsidR="006A3D00" w:rsidRPr="00CE1D5D">
        <w:t xml:space="preserve">ринято решение </w:t>
      </w:r>
      <w:r w:rsidRPr="00CE1D5D">
        <w:t xml:space="preserve">о наличии оснований для направления представления объекту контроля. Учреждению направлено представление с требованием принять меры по устранению выявленных нарушений и устранению причин и условий их совершения, представление </w:t>
      </w:r>
      <w:r w:rsidR="0046699A">
        <w:t>снято с</w:t>
      </w:r>
      <w:r w:rsidRPr="00CE1D5D">
        <w:t xml:space="preserve"> контрол</w:t>
      </w:r>
      <w:r w:rsidR="0046699A">
        <w:t>я</w:t>
      </w:r>
      <w:r w:rsidRPr="00CE1D5D">
        <w:t>.</w:t>
      </w:r>
    </w:p>
    <w:p w14:paraId="793AE9AC" w14:textId="77777777" w:rsidR="00CC214E" w:rsidRPr="00684E6E" w:rsidRDefault="00CC214E" w:rsidP="00CC214E">
      <w:pPr>
        <w:shd w:val="clear" w:color="auto" w:fill="FFFFFF"/>
        <w:ind w:firstLine="567"/>
        <w:jc w:val="both"/>
        <w:rPr>
          <w:color w:val="0070C0"/>
        </w:rPr>
      </w:pPr>
    </w:p>
    <w:sectPr w:rsidR="00CC214E" w:rsidRPr="0068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391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68C9"/>
    <w:rsid w:val="00097AD1"/>
    <w:rsid w:val="000B29BF"/>
    <w:rsid w:val="000B3423"/>
    <w:rsid w:val="000F0DF2"/>
    <w:rsid w:val="000F1C65"/>
    <w:rsid w:val="000F5AAB"/>
    <w:rsid w:val="00115697"/>
    <w:rsid w:val="001341F2"/>
    <w:rsid w:val="0015655C"/>
    <w:rsid w:val="001751B0"/>
    <w:rsid w:val="001919AC"/>
    <w:rsid w:val="001B4433"/>
    <w:rsid w:val="00221DAC"/>
    <w:rsid w:val="0025096B"/>
    <w:rsid w:val="00265A68"/>
    <w:rsid w:val="00283EA2"/>
    <w:rsid w:val="002A514A"/>
    <w:rsid w:val="00323F7D"/>
    <w:rsid w:val="00367F1B"/>
    <w:rsid w:val="00376B72"/>
    <w:rsid w:val="003932B5"/>
    <w:rsid w:val="003A4D43"/>
    <w:rsid w:val="003E045C"/>
    <w:rsid w:val="00406B09"/>
    <w:rsid w:val="00417DD2"/>
    <w:rsid w:val="0046699A"/>
    <w:rsid w:val="004772D4"/>
    <w:rsid w:val="0048634B"/>
    <w:rsid w:val="0049323C"/>
    <w:rsid w:val="004A54B2"/>
    <w:rsid w:val="004B4036"/>
    <w:rsid w:val="004C0AF1"/>
    <w:rsid w:val="00507F94"/>
    <w:rsid w:val="00552481"/>
    <w:rsid w:val="0058578D"/>
    <w:rsid w:val="005A3A27"/>
    <w:rsid w:val="006109CF"/>
    <w:rsid w:val="00613529"/>
    <w:rsid w:val="00657F22"/>
    <w:rsid w:val="00665C38"/>
    <w:rsid w:val="006755ED"/>
    <w:rsid w:val="00675BEC"/>
    <w:rsid w:val="00684E6E"/>
    <w:rsid w:val="006A3D00"/>
    <w:rsid w:val="006A7B83"/>
    <w:rsid w:val="006B36F7"/>
    <w:rsid w:val="006B65CE"/>
    <w:rsid w:val="006D4364"/>
    <w:rsid w:val="006E1BAB"/>
    <w:rsid w:val="006F577F"/>
    <w:rsid w:val="0071266A"/>
    <w:rsid w:val="00751F71"/>
    <w:rsid w:val="00761C84"/>
    <w:rsid w:val="007730E2"/>
    <w:rsid w:val="00787260"/>
    <w:rsid w:val="007A396B"/>
    <w:rsid w:val="007E0826"/>
    <w:rsid w:val="007F1BBF"/>
    <w:rsid w:val="007F6E95"/>
    <w:rsid w:val="008021AA"/>
    <w:rsid w:val="00826623"/>
    <w:rsid w:val="008404A4"/>
    <w:rsid w:val="00842F60"/>
    <w:rsid w:val="00853453"/>
    <w:rsid w:val="008913BC"/>
    <w:rsid w:val="008B6E67"/>
    <w:rsid w:val="008C1FB0"/>
    <w:rsid w:val="00971500"/>
    <w:rsid w:val="00996CD0"/>
    <w:rsid w:val="009B00B8"/>
    <w:rsid w:val="009D6F42"/>
    <w:rsid w:val="009E0DD8"/>
    <w:rsid w:val="00A13654"/>
    <w:rsid w:val="00A408BE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C5D29"/>
    <w:rsid w:val="00AD2A20"/>
    <w:rsid w:val="00AE5D72"/>
    <w:rsid w:val="00AE7703"/>
    <w:rsid w:val="00AF1075"/>
    <w:rsid w:val="00B462AF"/>
    <w:rsid w:val="00B57219"/>
    <w:rsid w:val="00B7275C"/>
    <w:rsid w:val="00C35EF1"/>
    <w:rsid w:val="00C81284"/>
    <w:rsid w:val="00CA5D20"/>
    <w:rsid w:val="00CA5FA6"/>
    <w:rsid w:val="00CC214E"/>
    <w:rsid w:val="00CE1D5D"/>
    <w:rsid w:val="00D13F5C"/>
    <w:rsid w:val="00D440B9"/>
    <w:rsid w:val="00D6522D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A2E56"/>
    <w:rsid w:val="00ED3234"/>
    <w:rsid w:val="00EE3EC4"/>
    <w:rsid w:val="00EF1172"/>
    <w:rsid w:val="00F26DF5"/>
    <w:rsid w:val="00F53735"/>
    <w:rsid w:val="00F570E3"/>
    <w:rsid w:val="00F65F1A"/>
    <w:rsid w:val="00F92952"/>
    <w:rsid w:val="00F939D1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C68C1F6"/>
  <w15:docId w15:val="{10E622AF-5BCD-4AEF-9127-DD5BAA3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6B36F7"/>
    <w:pPr>
      <w:suppressAutoHyphens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6B36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CDD4-66FD-4109-9960-1CE6FFBE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132</cp:revision>
  <dcterms:created xsi:type="dcterms:W3CDTF">2016-07-05T11:24:00Z</dcterms:created>
  <dcterms:modified xsi:type="dcterms:W3CDTF">2022-04-29T10:26:00Z</dcterms:modified>
</cp:coreProperties>
</file>